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A3D8" w14:textId="77777777" w:rsidR="00D75D76" w:rsidRDefault="00D75D76" w:rsidP="00D75D76">
      <w:pPr>
        <w:autoSpaceDE w:val="0"/>
        <w:autoSpaceDN w:val="0"/>
        <w:adjustRightInd w:val="0"/>
        <w:spacing w:after="0" w:line="264" w:lineRule="auto"/>
        <w:ind w:left="284"/>
        <w:jc w:val="both"/>
        <w:rPr>
          <w:rFonts w:cstheme="minorHAnsi"/>
          <w:b/>
          <w:bCs/>
        </w:rPr>
      </w:pPr>
    </w:p>
    <w:p w14:paraId="253A1D73" w14:textId="77777777" w:rsidR="00D75D76" w:rsidRDefault="00D75D76" w:rsidP="00D75D76">
      <w:pPr>
        <w:pStyle w:val="Corpsdetexte2"/>
        <w:spacing w:after="0" w:line="240" w:lineRule="auto"/>
        <w:jc w:val="both"/>
      </w:pPr>
    </w:p>
    <w:p w14:paraId="4949E6F9" w14:textId="755ADDE3" w:rsidR="004E73AD" w:rsidRDefault="004E73AD" w:rsidP="004E73AD">
      <w:pPr>
        <w:autoSpaceDE w:val="0"/>
        <w:autoSpaceDN w:val="0"/>
        <w:adjustRightInd w:val="0"/>
        <w:spacing w:after="0" w:line="264" w:lineRule="auto"/>
        <w:ind w:right="-43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Annexe A: Production scientifique des </w:t>
      </w:r>
      <w:r>
        <w:rPr>
          <w:rFonts w:ascii="Calibri" w:hAnsi="Calibri" w:cs="Calibri"/>
          <w:b/>
          <w:bCs/>
          <w:u w:val="single"/>
        </w:rPr>
        <w:t>acteurs</w:t>
      </w:r>
      <w:r>
        <w:rPr>
          <w:rFonts w:ascii="Calibri" w:hAnsi="Calibri" w:cs="Calibri"/>
          <w:b/>
          <w:bCs/>
        </w:rPr>
        <w:t xml:space="preserve"> du SNO</w:t>
      </w:r>
      <w:r>
        <w:rPr>
          <w:rFonts w:ascii="Calibri" w:hAnsi="Calibri" w:cs="Calibri"/>
        </w:rPr>
        <w:t xml:space="preserve"> </w:t>
      </w:r>
      <w:r>
        <w:rPr>
          <w:rFonts w:cstheme="minorHAnsi"/>
          <w:b/>
          <w:bCs/>
        </w:rPr>
        <w:t>2019-2023</w:t>
      </w:r>
      <w:r>
        <w:rPr>
          <w:rFonts w:cstheme="minorHAnsi"/>
          <w:bCs/>
        </w:rPr>
        <w:t xml:space="preserve"> </w:t>
      </w:r>
      <w:r>
        <w:rPr>
          <w:rFonts w:ascii="Calibri" w:hAnsi="Calibri" w:cs="Calibri"/>
        </w:rPr>
        <w:t>(publications de rang A, conférences, thèses)</w:t>
      </w:r>
    </w:p>
    <w:p w14:paraId="235E01E7" w14:textId="77777777" w:rsidR="004E73AD" w:rsidRDefault="004E73AD" w:rsidP="004E73AD">
      <w:pPr>
        <w:autoSpaceDE w:val="0"/>
        <w:autoSpaceDN w:val="0"/>
        <w:adjustRightInd w:val="0"/>
        <w:spacing w:after="0" w:line="264" w:lineRule="auto"/>
        <w:ind w:right="-432"/>
        <w:jc w:val="both"/>
        <w:rPr>
          <w:rFonts w:ascii="Calibri" w:hAnsi="Calibri" w:cs="Calibri"/>
          <w:i/>
          <w:iCs/>
        </w:rPr>
      </w:pPr>
    </w:p>
    <w:p w14:paraId="0B701061" w14:textId="38714B09" w:rsidR="00A83084" w:rsidRDefault="004E73AD" w:rsidP="00A83084">
      <w:pPr>
        <w:pStyle w:val="Corpsdetexte2"/>
        <w:spacing w:after="0" w:line="240" w:lineRule="auto"/>
        <w:jc w:val="both"/>
      </w:pPr>
      <w:r w:rsidRPr="004E73AD">
        <w:t xml:space="preserve">Les publications scientifiques </w:t>
      </w:r>
      <w:r w:rsidRPr="004E73AD">
        <w:rPr>
          <w:rFonts w:ascii="Calibri" w:hAnsi="Calibri" w:cs="Calibri"/>
        </w:rPr>
        <w:t>des acteurs (</w:t>
      </w:r>
      <w:r>
        <w:rPr>
          <w:rFonts w:ascii="Calibri" w:hAnsi="Calibri" w:cs="Calibri"/>
          <w:i/>
          <w:iCs/>
        </w:rPr>
        <w:t>p</w:t>
      </w:r>
      <w:r w:rsidRPr="004E73AD">
        <w:rPr>
          <w:rFonts w:ascii="Calibri" w:hAnsi="Calibri" w:cs="Calibri"/>
          <w:i/>
          <w:iCs/>
        </w:rPr>
        <w:t>roduction pour laquelle le premier auteur appartient au service</w:t>
      </w:r>
      <w:r w:rsidRPr="004E73AD">
        <w:rPr>
          <w:rFonts w:ascii="Calibri" w:hAnsi="Calibri" w:cs="Calibri"/>
        </w:rPr>
        <w:t xml:space="preserve">) du SNO </w:t>
      </w:r>
      <w:r w:rsidRPr="004E73AD">
        <w:t>postérieures 2019-2023 utilisant une partie des données issues du SO CORAIL sont présentées ci-dessous :</w:t>
      </w:r>
    </w:p>
    <w:p w14:paraId="09AF1083" w14:textId="77777777" w:rsidR="00A83084" w:rsidRDefault="00A83084" w:rsidP="00A83084">
      <w:pPr>
        <w:pStyle w:val="Corpsdetexte2"/>
        <w:spacing w:after="0" w:line="240" w:lineRule="auto"/>
        <w:jc w:val="both"/>
      </w:pPr>
    </w:p>
    <w:p w14:paraId="21432A60" w14:textId="77777777" w:rsidR="004A5794" w:rsidRPr="00A83084" w:rsidRDefault="004A5794" w:rsidP="00A83084">
      <w:pPr>
        <w:pStyle w:val="Corpsdetexte2"/>
        <w:spacing w:after="0" w:line="240" w:lineRule="auto"/>
        <w:jc w:val="both"/>
      </w:pPr>
    </w:p>
    <w:p w14:paraId="6531078B" w14:textId="77777777" w:rsidR="00A83084" w:rsidRPr="00242C96" w:rsidRDefault="00A83084" w:rsidP="003D7847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Barneche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 R., et al. 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"Body size, reef area and temperature predict global reef</w:t>
      </w:r>
      <w:r w:rsidRPr="00CD5720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fish species richness across spatial scales."</w:t>
      </w:r>
      <w:r w:rsidRPr="00CD572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Global Ecology and Biogeography</w:t>
      </w:r>
      <w:r w:rsidRPr="00242C9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28.3 (2019): 315-327.</w:t>
      </w:r>
    </w:p>
    <w:p w14:paraId="24FB4314" w14:textId="77777777" w:rsidR="00A83084" w:rsidRPr="00A83084" w:rsidRDefault="00A83084" w:rsidP="003D7847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Carlot</w:t>
      </w:r>
      <w:proofErr w:type="spellEnd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J., et al. "Scaling up calcification, respiration, and photosynthesis rates of six prominent coral taxa, Ecol. </w:t>
      </w:r>
      <w:proofErr w:type="spellStart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Evol</w:t>
      </w:r>
      <w:proofErr w:type="spellEnd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., 12, e8613." (2022).</w:t>
      </w:r>
    </w:p>
    <w:p w14:paraId="5649191A" w14:textId="77777777" w:rsidR="00A83084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Carlot</w:t>
      </w:r>
      <w:proofErr w:type="spellEnd"/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Jérémy</w:t>
      </w:r>
      <w:proofErr w:type="spellEnd"/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"Coral reef structural complexity loss exposes coastlines to waves."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Scientific Reports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13.1 (2023): 1683.</w:t>
      </w:r>
    </w:p>
    <w:p w14:paraId="4D54D52F" w14:textId="77777777" w:rsidR="00A83084" w:rsidRPr="00242C96" w:rsidRDefault="00A83084" w:rsidP="003D7847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Carlot</w:t>
      </w:r>
      <w:proofErr w:type="spellEnd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Jérémy</w:t>
      </w:r>
      <w:proofErr w:type="spellEnd"/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et al. "Juvenile corals underpin coral reef carbonate production after disturbance."</w:t>
      </w:r>
      <w:r w:rsidRPr="00A8308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Global Change Biology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27.11 (2021): 2623-2632.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Carlot, J., et al. "Community composition predicts photogrammetry-based structural complexity on coral reefs."</w:t>
      </w:r>
      <w:r w:rsidRPr="00CD572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Coral Reefs</w:t>
      </w:r>
      <w:r w:rsidRPr="00242C9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39 (2020): 967-975.</w:t>
      </w:r>
    </w:p>
    <w:p w14:paraId="4A8344A4" w14:textId="77777777" w:rsidR="00A83084" w:rsidRPr="00242C96" w:rsidRDefault="00A83084" w:rsidP="003D7847">
      <w:pPr>
        <w:spacing w:before="120"/>
        <w:jc w:val="both"/>
        <w:rPr>
          <w:rFonts w:ascii="Arial" w:hAnsi="Arial" w:cs="Arial"/>
          <w:strike/>
          <w:sz w:val="20"/>
          <w:szCs w:val="20"/>
          <w:lang w:val="en-US"/>
        </w:rPr>
      </w:pPr>
      <w:proofErr w:type="spellStart"/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Carlot</w:t>
      </w:r>
      <w:proofErr w:type="spellEnd"/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Jérémy</w:t>
      </w:r>
      <w:proofErr w:type="spellEnd"/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  <w:r w:rsidRPr="00CD572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D5720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Reef accretion, coastal protection and reef functioning in the face of global change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Diss. Université Paris sciences et </w:t>
      </w:r>
      <w:proofErr w:type="spellStart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lettres</w:t>
      </w:r>
      <w:proofErr w:type="spellEnd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2021.</w:t>
      </w:r>
    </w:p>
    <w:p w14:paraId="28ED15E1" w14:textId="77777777" w:rsidR="00A83084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Cortese, Daphne.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Parental and environmental determinants of larval dispersal-associated traits and post-settlement physiology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Diss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</w:rPr>
        <w:t>. Université Paris sciences et lettres, 2021.</w:t>
      </w:r>
    </w:p>
    <w:p w14:paraId="2A6D2B76" w14:textId="77777777" w:rsidR="00A83084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</w:rPr>
        <w:t>Galzin</w:t>
      </w:r>
      <w:proofErr w:type="spellEnd"/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René,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"Review of fish fauna and recently conducted fisheries research in French Polynesia."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Fisheries Newsletter-South Pacific Commission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(2023).</w:t>
      </w:r>
    </w:p>
    <w:p w14:paraId="392915B9" w14:textId="77777777" w:rsidR="00A83084" w:rsidRPr="00235D7C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0D0D7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Haguenauer</w:t>
      </w:r>
      <w:proofErr w:type="spellEnd"/>
      <w:r w:rsidRPr="000D0D7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0D0D7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Zuberer</w:t>
      </w:r>
      <w:proofErr w:type="spellEnd"/>
      <w:r w:rsidRPr="000D0D7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F., Siu, G., Cortese, D., </w:t>
      </w:r>
      <w:proofErr w:type="spellStart"/>
      <w:r w:rsidRPr="000D0D7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Beldade</w:t>
      </w:r>
      <w:proofErr w:type="spellEnd"/>
      <w:r w:rsidRPr="000D0D7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R., &amp; Mills, S. C. (2021). Deep heat: A comparison of water temperature, anemone bleaching, anemonefish density and reproduction between shallow and mesophotic reefs.</w:t>
      </w:r>
      <w:r w:rsidRPr="000D0D7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Fishes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242C9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6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(3), 37.</w:t>
      </w:r>
    </w:p>
    <w:p w14:paraId="78333B76" w14:textId="77777777" w:rsidR="00A83084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Hédouin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Laetitia, et al. "Contrasting patterns of mortality in Polynesian coral reefs following the third global coral bleaching event in 2016."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Coral Reefs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39.4 (2020): 939-952.</w:t>
      </w:r>
    </w:p>
    <w:p w14:paraId="607D153A" w14:textId="77777777" w:rsidR="00A83084" w:rsidRDefault="00A83084" w:rsidP="004E73AD">
      <w:pPr>
        <w:spacing w:before="120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fr-FR"/>
        </w:rPr>
      </w:pPr>
      <w:proofErr w:type="spellStart"/>
      <w:r w:rsidRPr="00D836B9">
        <w:rPr>
          <w:rFonts w:ascii="Arial" w:eastAsia="Times New Roman" w:hAnsi="Arial" w:cs="Arial"/>
          <w:color w:val="222222"/>
          <w:sz w:val="20"/>
          <w:szCs w:val="20"/>
          <w:lang w:val="en-US" w:eastAsia="fr-FR"/>
        </w:rPr>
        <w:t>Lecchini</w:t>
      </w:r>
      <w:proofErr w:type="spellEnd"/>
      <w:r w:rsidRPr="00D836B9">
        <w:rPr>
          <w:rFonts w:ascii="Arial" w:eastAsia="Times New Roman" w:hAnsi="Arial" w:cs="Arial"/>
          <w:color w:val="222222"/>
          <w:sz w:val="20"/>
          <w:szCs w:val="20"/>
          <w:lang w:val="en-US" w:eastAsia="fr-FR"/>
        </w:rPr>
        <w:t>, David, et al. "Marine biodiversity of a pristine coral reef in French Polynesia." </w:t>
      </w:r>
      <w:r w:rsidRPr="00235D7C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fr-FR"/>
        </w:rPr>
        <w:t>Island Studies Journal</w:t>
      </w:r>
      <w:r w:rsidRPr="00235D7C">
        <w:rPr>
          <w:rFonts w:ascii="Arial" w:eastAsia="Times New Roman" w:hAnsi="Arial" w:cs="Arial"/>
          <w:color w:val="222222"/>
          <w:sz w:val="20"/>
          <w:szCs w:val="20"/>
          <w:lang w:val="en-US" w:eastAsia="fr-FR"/>
        </w:rPr>
        <w:t> 16.1 (2021).</w:t>
      </w:r>
    </w:p>
    <w:p w14:paraId="39A4398C" w14:textId="77777777" w:rsidR="00A83084" w:rsidRPr="00235D7C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AB6A8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Moritz, Charlotte,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"Long-term monitoring of benthic communities reveals spatial determinants of disturbance and recovery dynamics on coral reefs."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Marine Ecology Progress Series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672 (2021): 141-152.</w:t>
      </w:r>
    </w:p>
    <w:p w14:paraId="6C4083C7" w14:textId="77777777" w:rsidR="00A83084" w:rsidRPr="00235D7C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Parravicini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Valeriano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Spatio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 xml:space="preserve">-temporal variability of coral reefs at the global scale: causalities, </w:t>
      </w:r>
      <w:proofErr w:type="spellStart"/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idosyncrasies</w:t>
      </w:r>
      <w:proofErr w:type="spellEnd"/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 xml:space="preserve"> and implications for ecological indicators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Diss. FRB; EPHE; IRD; OFB, 2023.</w:t>
      </w:r>
    </w:p>
    <w:p w14:paraId="020C53EC" w14:textId="77777777" w:rsidR="00A83084" w:rsidRPr="00242C96" w:rsidRDefault="00A83084" w:rsidP="004E73AD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Schiettekatte</w:t>
      </w:r>
      <w:proofErr w:type="spellEnd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Nina MD, et al. </w:t>
      </w:r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"Biological trade-offs underpin coral reef ecosystem functioning."</w:t>
      </w:r>
      <w:r w:rsidRPr="00A8308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Nature Ecology &amp; Evolution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6.6 (2022): 701-708.</w:t>
      </w:r>
    </w:p>
    <w:p w14:paraId="2DFC2421" w14:textId="77777777" w:rsidR="00A83084" w:rsidRPr="00A83084" w:rsidRDefault="00A83084" w:rsidP="004E73AD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Schiettekatte</w:t>
      </w:r>
      <w:proofErr w:type="spellEnd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Nina MD, et al. </w:t>
      </w:r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"Combining stereo</w:t>
      </w:r>
      <w:r w:rsidRPr="00A83084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video monitoring and physiological trials to estimate reef fish metabolic demands in the wild."</w:t>
      </w:r>
      <w:r w:rsidRPr="00A8308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A83084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Ecology and Evolution</w:t>
      </w:r>
      <w:r w:rsidRPr="00A8308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12.7 (2022): e9084.</w:t>
      </w:r>
    </w:p>
    <w:p w14:paraId="3D02E3F4" w14:textId="77777777" w:rsidR="00A83084" w:rsidRPr="00242C96" w:rsidRDefault="00A83084" w:rsidP="003D7847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Schiettekatte</w:t>
      </w:r>
      <w:proofErr w:type="spellEnd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Nina MD, et al. 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"Nutrient limitation, bioenergetics and stoichiometry: A new model to predict elemental fluxes mediated by fishes."</w:t>
      </w:r>
      <w:r w:rsidRPr="00CD572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Functional Ecology</w:t>
      </w:r>
      <w:r w:rsidRPr="00242C9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34.9 (2020): 1857-1869.</w:t>
      </w:r>
    </w:p>
    <w:p w14:paraId="32EFC994" w14:textId="77777777" w:rsidR="00A83084" w:rsidRPr="00A83084" w:rsidRDefault="00A83084" w:rsidP="004E73AD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Schiettekatte</w:t>
      </w:r>
      <w:proofErr w:type="spellEnd"/>
      <w:r w:rsidRPr="00242C96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Nina MD, et al. 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"The role of fish feces for nutrient cycling on coral reefs."</w:t>
      </w:r>
      <w:r w:rsidRPr="00CD572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A83084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Oikos</w:t>
      </w:r>
      <w:r w:rsidRPr="00A8308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A8308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2023.9 (2023): e09914.</w:t>
      </w:r>
    </w:p>
    <w:p w14:paraId="3415069D" w14:textId="77777777" w:rsidR="00A83084" w:rsidRDefault="00A83084" w:rsidP="003D7847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lastRenderedPageBreak/>
        <w:t>Schiettekatte</w:t>
      </w:r>
      <w:proofErr w:type="spellEnd"/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Nina.</w:t>
      </w:r>
      <w:r w:rsidRPr="00CD572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D5720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Fish-mediated functions on coral reefs</w:t>
      </w:r>
      <w:r w:rsidRPr="00CD5720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Diss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Université Paris sciences et lettres, 2021.</w:t>
      </w:r>
    </w:p>
    <w:p w14:paraId="25AB7254" w14:textId="77777777" w:rsidR="00A83084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Thiault</w:t>
      </w:r>
      <w:proofErr w:type="spellEnd"/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L., et al.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"Operationalizing vulnerability for social–ecological integration in conservation and natural resource management.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Conserv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Lett 13." (2020).</w:t>
      </w:r>
    </w:p>
    <w:p w14:paraId="3D4DCA52" w14:textId="77777777" w:rsidR="00A83084" w:rsidRDefault="00A83084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Thiault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Lauric, et al. "Ecological evaluation of a marine protected area network: A progressive</w:t>
      </w:r>
      <w:r w:rsidRPr="00E320BD">
        <w:rPr>
          <w:rFonts w:ascii="Cambria Math" w:hAnsi="Cambria Math" w:cs="Cambria Math"/>
          <w:color w:val="222222"/>
          <w:sz w:val="20"/>
          <w:szCs w:val="20"/>
          <w:shd w:val="clear" w:color="auto" w:fill="FFFFFF"/>
          <w:lang w:val="en-US"/>
        </w:rPr>
        <w:t>‐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change BACIPS approach."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Ecosphere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10.2 (2019): e02576.</w:t>
      </w:r>
    </w:p>
    <w:p w14:paraId="4B5763E1" w14:textId="2CACCD5A" w:rsidR="00242C96" w:rsidRDefault="00242C96" w:rsidP="004E73AD">
      <w:pPr>
        <w:spacing w:before="12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Viviani,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Jérémie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et al. "Synchrony patterns reveal different degrees of trophic guild vulnerability after disturbances in a coral reef fish community."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Diversity and Distributions</w:t>
      </w:r>
      <w:r w:rsidRPr="00235D7C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235D7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25.8 (2019): 1210-1221.</w:t>
      </w:r>
    </w:p>
    <w:p w14:paraId="6C578267" w14:textId="77777777" w:rsidR="00A83084" w:rsidRPr="00E320BD" w:rsidRDefault="00A83084" w:rsidP="004E73AD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Wicquart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Jérémy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et al. "A workflow to integrate ecological monitoring data from different sources."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Ecological Informatics</w:t>
      </w:r>
      <w:r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 xml:space="preserve"> 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68 (2022): 101543.</w:t>
      </w:r>
    </w:p>
    <w:p w14:paraId="7432A8B8" w14:textId="77777777" w:rsidR="00A83084" w:rsidRDefault="00A83084" w:rsidP="004E73AD">
      <w:pPr>
        <w:spacing w:before="2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Wicquart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Jérémy</w:t>
      </w:r>
      <w:proofErr w:type="spellEnd"/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  <w:r w:rsidRPr="00E320B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E320BD">
        <w:rPr>
          <w:rFonts w:ascii="Arial" w:hAnsi="Arial" w:cs="Arial"/>
          <w:i/>
          <w:iCs/>
          <w:color w:val="222222"/>
          <w:sz w:val="20"/>
          <w:szCs w:val="20"/>
          <w:lang w:val="en-US"/>
        </w:rPr>
        <w:t>Temporal trends and resilience of coral reefs| Theses. fr</w:t>
      </w:r>
      <w:r w:rsidRPr="00E320B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2357D8">
        <w:rPr>
          <w:rFonts w:ascii="Arial" w:hAnsi="Arial" w:cs="Arial"/>
          <w:color w:val="222222"/>
          <w:sz w:val="20"/>
          <w:szCs w:val="20"/>
          <w:shd w:val="clear" w:color="auto" w:fill="FFFFFF"/>
        </w:rPr>
        <w:t>Diss</w:t>
      </w:r>
      <w:proofErr w:type="spellEnd"/>
      <w:r w:rsidRPr="002357D8">
        <w:rPr>
          <w:rFonts w:ascii="Arial" w:hAnsi="Arial" w:cs="Arial"/>
          <w:color w:val="222222"/>
          <w:sz w:val="20"/>
          <w:szCs w:val="20"/>
          <w:shd w:val="clear" w:color="auto" w:fill="FFFFFF"/>
        </w:rPr>
        <w:t>. Université Paris sciences et lettres, 2022.</w:t>
      </w:r>
    </w:p>
    <w:sectPr w:rsidR="00A83084" w:rsidSect="00523268">
      <w:pgSz w:w="11900" w:h="16840"/>
      <w:pgMar w:top="624" w:right="1440" w:bottom="816" w:left="45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05"/>
    <w:rsid w:val="000D0D7B"/>
    <w:rsid w:val="000E2C05"/>
    <w:rsid w:val="001E0367"/>
    <w:rsid w:val="001E3F05"/>
    <w:rsid w:val="00235D7C"/>
    <w:rsid w:val="00242C96"/>
    <w:rsid w:val="002906FF"/>
    <w:rsid w:val="003129E2"/>
    <w:rsid w:val="0037113F"/>
    <w:rsid w:val="00372DE4"/>
    <w:rsid w:val="003B0153"/>
    <w:rsid w:val="003D7847"/>
    <w:rsid w:val="00413BCA"/>
    <w:rsid w:val="00432F13"/>
    <w:rsid w:val="00481912"/>
    <w:rsid w:val="00484618"/>
    <w:rsid w:val="004A5794"/>
    <w:rsid w:val="004E73AD"/>
    <w:rsid w:val="005003A8"/>
    <w:rsid w:val="00523268"/>
    <w:rsid w:val="005A104D"/>
    <w:rsid w:val="006177A9"/>
    <w:rsid w:val="006209A9"/>
    <w:rsid w:val="00634C70"/>
    <w:rsid w:val="00647E17"/>
    <w:rsid w:val="006721EB"/>
    <w:rsid w:val="007372A7"/>
    <w:rsid w:val="007C432D"/>
    <w:rsid w:val="007D39C2"/>
    <w:rsid w:val="008043A6"/>
    <w:rsid w:val="0089141F"/>
    <w:rsid w:val="008C001B"/>
    <w:rsid w:val="00956DB7"/>
    <w:rsid w:val="009A51C9"/>
    <w:rsid w:val="00A425CA"/>
    <w:rsid w:val="00A71006"/>
    <w:rsid w:val="00A73888"/>
    <w:rsid w:val="00A83084"/>
    <w:rsid w:val="00AB6A85"/>
    <w:rsid w:val="00AE3EB8"/>
    <w:rsid w:val="00B04305"/>
    <w:rsid w:val="00B1011B"/>
    <w:rsid w:val="00B25C43"/>
    <w:rsid w:val="00B82328"/>
    <w:rsid w:val="00BC2631"/>
    <w:rsid w:val="00BF7984"/>
    <w:rsid w:val="00C35DF6"/>
    <w:rsid w:val="00C6518E"/>
    <w:rsid w:val="00C912FE"/>
    <w:rsid w:val="00C92808"/>
    <w:rsid w:val="00CD5720"/>
    <w:rsid w:val="00D0650B"/>
    <w:rsid w:val="00D2154B"/>
    <w:rsid w:val="00D75D76"/>
    <w:rsid w:val="00D836B9"/>
    <w:rsid w:val="00D907E4"/>
    <w:rsid w:val="00DA067F"/>
    <w:rsid w:val="00DF4D36"/>
    <w:rsid w:val="00DF71D9"/>
    <w:rsid w:val="00E13DD7"/>
    <w:rsid w:val="00E320BD"/>
    <w:rsid w:val="00EE2E7C"/>
    <w:rsid w:val="00F2608C"/>
    <w:rsid w:val="00F36769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C25C2"/>
  <w15:chartTrackingRefBased/>
  <w15:docId w15:val="{27C49F30-09B9-7D4E-8347-78C1D33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2C0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C0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2C0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C0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C0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C0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C0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C0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C0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E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2C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2C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2C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2C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2C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2C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E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C0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E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2C05"/>
    <w:pPr>
      <w:spacing w:before="160" w:after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E2C05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2C05"/>
    <w:pPr>
      <w:spacing w:after="0" w:line="240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E2C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2C05"/>
    <w:rPr>
      <w:rFonts w:eastAsiaTheme="minorEastAsia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2C0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0E2C05"/>
  </w:style>
  <w:style w:type="character" w:styleId="Lienhypertexte">
    <w:name w:val="Hyperlink"/>
    <w:basedOn w:val="Policepardfaut"/>
    <w:uiPriority w:val="99"/>
    <w:unhideWhenUsed/>
    <w:rsid w:val="005003A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03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141F"/>
    <w:rPr>
      <w:color w:val="96607D" w:themeColor="followedHyperlink"/>
      <w:u w:val="single"/>
    </w:rPr>
  </w:style>
  <w:style w:type="character" w:customStyle="1" w:styleId="primary-heading">
    <w:name w:val="primary-heading"/>
    <w:basedOn w:val="Policepardfaut"/>
    <w:rsid w:val="0089141F"/>
  </w:style>
  <w:style w:type="character" w:customStyle="1" w:styleId="accordion-tabbedtab-mobile">
    <w:name w:val="accordion-tabbed__tab-mobile"/>
    <w:basedOn w:val="Policepardfaut"/>
    <w:rsid w:val="0089141F"/>
  </w:style>
  <w:style w:type="character" w:customStyle="1" w:styleId="comma-separator">
    <w:name w:val="comma-separator"/>
    <w:basedOn w:val="Policepardfaut"/>
    <w:rsid w:val="0089141F"/>
  </w:style>
  <w:style w:type="character" w:customStyle="1" w:styleId="epub-state">
    <w:name w:val="epub-state"/>
    <w:basedOn w:val="Policepardfaut"/>
    <w:rsid w:val="0089141F"/>
  </w:style>
  <w:style w:type="character" w:customStyle="1" w:styleId="epub-date">
    <w:name w:val="epub-date"/>
    <w:basedOn w:val="Policepardfaut"/>
    <w:rsid w:val="0089141F"/>
  </w:style>
  <w:style w:type="character" w:styleId="Accentuation">
    <w:name w:val="Emphasis"/>
    <w:basedOn w:val="Policepardfaut"/>
    <w:uiPriority w:val="20"/>
    <w:qFormat/>
    <w:rsid w:val="00B0430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235D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5D7C"/>
    <w:pPr>
      <w:spacing w:after="0" w:line="240" w:lineRule="auto"/>
    </w:pPr>
    <w:rPr>
      <w:rFonts w:eastAsiaTheme="minorEastAsia"/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5D7C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5D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5D7C"/>
    <w:rPr>
      <w:rFonts w:eastAsiaTheme="minorEastAsia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D75D7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D75D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08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1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Chancerelle</dc:creator>
  <cp:keywords/>
  <dc:description/>
  <cp:lastModifiedBy>Yannick Chancerelle</cp:lastModifiedBy>
  <cp:revision>11</cp:revision>
  <dcterms:created xsi:type="dcterms:W3CDTF">2024-05-29T04:48:00Z</dcterms:created>
  <dcterms:modified xsi:type="dcterms:W3CDTF">2024-05-29T19:44:00Z</dcterms:modified>
</cp:coreProperties>
</file>